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617"/>
        <w:gridCol w:w="624"/>
        <w:gridCol w:w="545"/>
        <w:gridCol w:w="2513"/>
        <w:gridCol w:w="2020"/>
        <w:gridCol w:w="289"/>
        <w:gridCol w:w="768"/>
        <w:gridCol w:w="160"/>
        <w:gridCol w:w="2712"/>
        <w:gridCol w:w="401"/>
        <w:gridCol w:w="440"/>
        <w:gridCol w:w="155"/>
      </w:tblGrid>
      <w:tr>
        <w:trPr>
          <w:trHeight w:val="308" w:hRule="atLeast"/>
        </w:trPr>
        <w:tc>
          <w:tcPr>
            <w:tcW w:w="11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ind w:left="4493" w:right="446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Tent/Membrane Permit 2018</w:t>
            </w:r>
          </w:p>
        </w:tc>
      </w:tr>
      <w:tr>
        <w:trPr>
          <w:trHeight w:val="1268" w:hRule="atLeast"/>
        </w:trPr>
        <w:tc>
          <w:tcPr>
            <w:tcW w:w="11729" w:type="dxa"/>
            <w:gridSpan w:val="13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spacing w:line="259" w:lineRule="auto" w:before="7"/>
              <w:ind w:left="123" w:right="107"/>
              <w:jc w:val="center"/>
              <w:rPr>
                <w:sz w:val="20"/>
              </w:rPr>
            </w:pPr>
            <w:r>
              <w:rPr>
                <w:sz w:val="20"/>
              </w:rPr>
              <w:t>The NC Fire Code requires tent other membrane structures to be evaluated for fire and life safety with a permit issused prior to an event. For all State-owned property the State Constrution Office is responsible for that evaluation and granting of a permit. Upon obtaining satisfactory evidence that the proposed structure will be in accordance with the minimum Code requirements, SCO will issue a permit in the form of a signed approval letter/E-mail. Applicants should submit the completed application with required attachments to SCO at lease </w:t>
            </w:r>
            <w:r>
              <w:rPr>
                <w:b/>
                <w:sz w:val="20"/>
              </w:rPr>
              <w:t>30 days </w:t>
            </w:r>
            <w:r>
              <w:rPr>
                <w:sz w:val="20"/>
              </w:rPr>
              <w:t>prior to the event. E-mail to: </w:t>
            </w:r>
            <w:hyperlink r:id="rId5">
              <w:r>
                <w:rPr>
                  <w:color w:val="4471C4"/>
                  <w:sz w:val="20"/>
                  <w:u w:val="single" w:color="4471C4"/>
                </w:rPr>
                <w:t>sco.permits@doa.nc.gov</w:t>
              </w:r>
            </w:hyperlink>
          </w:p>
        </w:tc>
      </w:tr>
      <w:tr>
        <w:trPr>
          <w:trHeight w:val="305" w:hRule="atLeast"/>
        </w:trPr>
        <w:tc>
          <w:tcPr>
            <w:tcW w:w="11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ind w:left="4493" w:right="446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SECTION I - Event Information</w:t>
            </w:r>
          </w:p>
        </w:tc>
      </w:tr>
      <w:tr>
        <w:trPr>
          <w:trHeight w:val="282" w:hRule="atLeast"/>
        </w:trPr>
        <w:tc>
          <w:tcPr>
            <w:tcW w:w="1726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left="38" w:right="-58"/>
              <w:rPr>
                <w:b/>
                <w:sz w:val="20"/>
              </w:rPr>
            </w:pPr>
            <w:r>
              <w:rPr>
                <w:b/>
                <w:sz w:val="20"/>
              </w:rPr>
              <w:t>Applicant's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2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726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Phone Number:</w:t>
            </w:r>
          </w:p>
        </w:tc>
        <w:tc>
          <w:tcPr>
            <w:tcW w:w="5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681"/>
              <w:rPr>
                <w:b/>
                <w:sz w:val="20"/>
              </w:rPr>
            </w:pPr>
            <w:r>
              <w:rPr>
                <w:b/>
                <w:sz w:val="20"/>
              </w:rPr>
              <w:t>E-Mail Address:</w:t>
            </w:r>
          </w:p>
        </w:tc>
        <w:tc>
          <w:tcPr>
            <w:tcW w:w="7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11729" w:type="dxa"/>
            <w:gridSpan w:val="13"/>
          </w:tcPr>
          <w:p>
            <w:pPr>
              <w:pStyle w:val="TableParagraph"/>
              <w:spacing w:before="2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Event Address/Location:</w:t>
            </w:r>
          </w:p>
        </w:tc>
      </w:tr>
      <w:tr>
        <w:trPr>
          <w:trHeight w:val="282" w:hRule="atLeast"/>
        </w:trPr>
        <w:tc>
          <w:tcPr>
            <w:tcW w:w="11729" w:type="dxa"/>
            <w:gridSpan w:val="13"/>
          </w:tcPr>
          <w:p>
            <w:pPr>
              <w:pStyle w:val="TableParagraph"/>
              <w:spacing w:before="2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Name/Type of Event:</w:t>
            </w:r>
          </w:p>
        </w:tc>
      </w:tr>
      <w:tr>
        <w:trPr>
          <w:trHeight w:val="281" w:hRule="atLeast"/>
        </w:trPr>
        <w:tc>
          <w:tcPr>
            <w:tcW w:w="1726" w:type="dxa"/>
            <w:gridSpan w:val="3"/>
            <w:tcBorders>
              <w:bottom w:val="single" w:sz="2" w:space="0" w:color="000000"/>
              <w:right w:val="nil"/>
            </w:tcBorders>
          </w:tcPr>
          <w:p>
            <w:pPr>
              <w:pStyle w:val="TableParagraph"/>
              <w:spacing w:before="2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Set Up Date:</w:t>
            </w:r>
          </w:p>
        </w:tc>
        <w:tc>
          <w:tcPr>
            <w:tcW w:w="545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0" w:type="dxa"/>
            <w:gridSpan w:val="4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3894" w:val="left" w:leader="none"/>
              </w:tabs>
              <w:spacing w:line="227" w:lineRule="exact"/>
              <w:ind w:left="2200"/>
              <w:rPr>
                <w:b/>
                <w:sz w:val="20"/>
              </w:rPr>
            </w:pPr>
            <w:r>
              <w:rPr>
                <w:b/>
                <w:sz w:val="20"/>
              </w:rPr>
              <w:t>Time:</w:t>
              <w:tab/>
              <w:t>Event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160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2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" w:type="dxa"/>
            <w:tcBorders>
              <w:left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11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ind w:left="366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SECTION II - Tent/Membrane Structure Checklist</w:t>
            </w:r>
          </w:p>
        </w:tc>
      </w:tr>
      <w:tr>
        <w:trPr>
          <w:trHeight w:val="200" w:hRule="atLeast"/>
        </w:trPr>
        <w:tc>
          <w:tcPr>
            <w:tcW w:w="6804" w:type="dxa"/>
            <w:gridSpan w:val="6"/>
            <w:tcBorders>
              <w:top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tabs>
                <w:tab w:pos="2222" w:val="left" w:leader="none"/>
                <w:tab w:pos="3189" w:val="left" w:leader="none"/>
                <w:tab w:pos="5224" w:val="left" w:leader="none"/>
              </w:tabs>
              <w:spacing w:line="180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Applicatiion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for:</w:t>
              <w:tab/>
              <w:t>TENT</w:t>
              <w:tab/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MEMBRANE</w:t>
              <w:tab/>
              <w:t># 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Structures</w:t>
            </w:r>
          </w:p>
        </w:tc>
        <w:tc>
          <w:tcPr>
            <w:tcW w:w="28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>
            <w:pPr>
              <w:pStyle w:val="TableParagraph"/>
              <w:spacing w:line="180" w:lineRule="exact"/>
              <w:ind w:left="319"/>
              <w:rPr>
                <w:b/>
                <w:sz w:val="20"/>
              </w:rPr>
            </w:pPr>
            <w:r>
              <w:rPr>
                <w:b/>
                <w:sz w:val="20"/>
              </w:rPr>
              <w:t>Size:</w:t>
            </w:r>
          </w:p>
        </w:tc>
        <w:tc>
          <w:tcPr>
            <w:tcW w:w="2712" w:type="dxa"/>
            <w:tcBorders>
              <w:bottom w:val="thinThick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6" w:type="dxa"/>
            <w:gridSpan w:val="3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9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#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9"/>
              <w:ind w:left="1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9"/>
              <w:ind w:left="1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9"/>
              <w:ind w:left="12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N/A</w:t>
            </w:r>
          </w:p>
        </w:tc>
        <w:tc>
          <w:tcPr>
            <w:tcW w:w="94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39"/>
              <w:ind w:left="4505" w:right="44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LIST</w:t>
            </w:r>
          </w:p>
        </w:tc>
      </w:tr>
      <w:tr>
        <w:trPr>
          <w:trHeight w:val="261" w:hRule="atLeast"/>
        </w:trPr>
        <w:tc>
          <w:tcPr>
            <w:tcW w:w="485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17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10" w:lineRule="exact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Tent &gt; </w:t>
            </w:r>
            <w:r>
              <w:rPr>
                <w:b/>
                <w:sz w:val="20"/>
              </w:rPr>
              <w:t>800 </w:t>
            </w:r>
            <w:r>
              <w:rPr>
                <w:sz w:val="20"/>
              </w:rPr>
              <w:t>sq.ft with sides/flaps. </w:t>
            </w:r>
            <w:r>
              <w:rPr>
                <w:b/>
                <w:sz w:val="20"/>
              </w:rPr>
              <w:t>Permit required</w:t>
            </w:r>
          </w:p>
        </w:tc>
      </w:tr>
      <w:tr>
        <w:trPr>
          <w:trHeight w:val="260" w:hRule="atLeast"/>
        </w:trPr>
        <w:tc>
          <w:tcPr>
            <w:tcW w:w="4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9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  <w:tcBorders>
              <w:top w:val="single" w:sz="12" w:space="0" w:color="000000"/>
            </w:tcBorders>
          </w:tcPr>
          <w:p>
            <w:pPr>
              <w:pStyle w:val="TableParagraph"/>
              <w:spacing w:line="205" w:lineRule="exact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Tent &gt; </w:t>
            </w:r>
            <w:r>
              <w:rPr>
                <w:b/>
                <w:sz w:val="20"/>
              </w:rPr>
              <w:t>1800 </w:t>
            </w:r>
            <w:r>
              <w:rPr>
                <w:sz w:val="20"/>
              </w:rPr>
              <w:t>sq.ft without sides. </w:t>
            </w:r>
            <w:r>
              <w:rPr>
                <w:b/>
                <w:sz w:val="20"/>
              </w:rPr>
              <w:t>Permit required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Air-supported Structure &gt; </w:t>
            </w:r>
            <w:r>
              <w:rPr>
                <w:b/>
                <w:sz w:val="20"/>
              </w:rPr>
              <w:t>400 </w:t>
            </w:r>
            <w:r>
              <w:rPr>
                <w:sz w:val="20"/>
              </w:rPr>
              <w:t>sq ft. </w:t>
            </w:r>
            <w:r>
              <w:rPr>
                <w:b/>
                <w:sz w:val="20"/>
              </w:rPr>
              <w:t>Additional information is required. See NC Fire Code 2018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Attached certificate(s), </w:t>
            </w:r>
            <w:r>
              <w:rPr>
                <w:b/>
                <w:sz w:val="20"/>
              </w:rPr>
              <w:t>flame resistant material or treated with flame retardant, by manufacturer</w:t>
            </w:r>
          </w:p>
        </w:tc>
      </w:tr>
      <w:tr>
        <w:trPr>
          <w:trHeight w:val="50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193" w:lineRule="exact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Tent with sides, at least </w:t>
            </w:r>
            <w:r>
              <w:rPr>
                <w:b/>
                <w:sz w:val="20"/>
              </w:rPr>
              <w:t>2 </w:t>
            </w:r>
            <w:r>
              <w:rPr>
                <w:sz w:val="20"/>
              </w:rPr>
              <w:t>marked exits that are </w:t>
            </w:r>
            <w:r>
              <w:rPr>
                <w:b/>
                <w:sz w:val="20"/>
              </w:rPr>
              <w:t>72" wide</w:t>
            </w:r>
            <w:r>
              <w:rPr>
                <w:sz w:val="20"/>
              </w:rPr>
              <w:t>. (More than</w:t>
            </w:r>
            <w:r>
              <w:rPr>
                <w:b/>
                <w:sz w:val="20"/>
              </w:rPr>
              <w:t>199 </w:t>
            </w:r>
            <w:r>
              <w:rPr>
                <w:sz w:val="20"/>
              </w:rPr>
              <w:t>occupants, </w:t>
            </w:r>
            <w:r>
              <w:rPr>
                <w:b/>
                <w:sz w:val="20"/>
              </w:rPr>
              <w:t>see Table</w:t>
            </w:r>
          </w:p>
          <w:p>
            <w:pPr>
              <w:pStyle w:val="TableParagraph"/>
              <w:spacing w:before="27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(3103.12.2 NCFC 2018)</w:t>
            </w:r>
          </w:p>
        </w:tc>
      </w:tr>
      <w:tr>
        <w:trPr>
          <w:trHeight w:val="50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193" w:lineRule="exact"/>
              <w:ind w:left="37"/>
              <w:rPr>
                <w:sz w:val="20"/>
              </w:rPr>
            </w:pPr>
            <w:r>
              <w:rPr>
                <w:sz w:val="20"/>
              </w:rPr>
              <w:t>Exit with curtains shall be free sliding on a metal support at a minimum of </w:t>
            </w:r>
            <w:r>
              <w:rPr>
                <w:b/>
                <w:sz w:val="20"/>
              </w:rPr>
              <w:t>80 " </w:t>
            </w:r>
            <w:r>
              <w:rPr>
                <w:sz w:val="20"/>
              </w:rPr>
              <w:t>above the floor. When fully</w:t>
            </w:r>
          </w:p>
          <w:p>
            <w:pPr>
              <w:pStyle w:val="TableParagraph"/>
              <w:spacing w:before="27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opened, </w:t>
            </w:r>
            <w:r>
              <w:rPr>
                <w:b/>
                <w:sz w:val="20"/>
              </w:rPr>
              <w:t>no part of the curtain obstructs the exit.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b/>
                <w:sz w:val="20"/>
              </w:rPr>
              <w:t>Exit signs </w:t>
            </w:r>
            <w:r>
              <w:rPr>
                <w:sz w:val="20"/>
              </w:rPr>
              <w:t>for tent with sides/flaps shall be </w:t>
            </w:r>
            <w:r>
              <w:rPr>
                <w:b/>
                <w:sz w:val="20"/>
              </w:rPr>
              <w:t>illuminated with battery backup</w:t>
            </w:r>
            <w:r>
              <w:rPr>
                <w:sz w:val="20"/>
              </w:rPr>
              <w:t>.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b/>
                <w:sz w:val="20"/>
              </w:rPr>
              <w:t>"No Smoking" sign </w:t>
            </w:r>
            <w:r>
              <w:rPr>
                <w:sz w:val="20"/>
              </w:rPr>
              <w:t>shall be conspicuously posted in accordance.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An "Occupant Load" sign noting the occupant load shall be posted. </w:t>
            </w:r>
            <w:r>
              <w:rPr>
                <w:b/>
                <w:sz w:val="20"/>
              </w:rPr>
              <w:t>NC Admin Code 2018</w:t>
            </w:r>
            <w:r>
              <w:rPr>
                <w:sz w:val="20"/>
              </w:rPr>
              <w:t>.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Aisles shall be </w:t>
            </w:r>
            <w:r>
              <w:rPr>
                <w:b/>
                <w:sz w:val="20"/>
              </w:rPr>
              <w:t>44" clear width </w:t>
            </w:r>
            <w:r>
              <w:rPr>
                <w:sz w:val="20"/>
              </w:rPr>
              <w:t>free of obstructions in public area.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b/>
                <w:sz w:val="20"/>
              </w:rPr>
              <w:t>20 feet wide </w:t>
            </w:r>
            <w:r>
              <w:rPr>
                <w:sz w:val="20"/>
              </w:rPr>
              <w:t>fire lane to the tent.</w:t>
            </w:r>
          </w:p>
        </w:tc>
      </w:tr>
      <w:tr>
        <w:trPr>
          <w:trHeight w:val="266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Fire Department vehicle access to within </w:t>
            </w:r>
            <w:r>
              <w:rPr>
                <w:b/>
                <w:sz w:val="20"/>
              </w:rPr>
              <w:t>150 feet </w:t>
            </w:r>
            <w:r>
              <w:rPr>
                <w:sz w:val="20"/>
              </w:rPr>
              <w:t>around the tent.</w:t>
            </w:r>
          </w:p>
        </w:tc>
      </w:tr>
      <w:tr>
        <w:trPr>
          <w:trHeight w:val="738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179" w:lineRule="exact"/>
              <w:ind w:left="37"/>
              <w:rPr>
                <w:sz w:val="20"/>
              </w:rPr>
            </w:pPr>
            <w:r>
              <w:rPr>
                <w:sz w:val="20"/>
              </w:rPr>
              <w:t>Maintain </w:t>
            </w:r>
            <w:r>
              <w:rPr>
                <w:b/>
                <w:sz w:val="20"/>
              </w:rPr>
              <w:t>20 feet clearance </w:t>
            </w:r>
            <w:r>
              <w:rPr>
                <w:sz w:val="20"/>
              </w:rPr>
              <w:t>between structure and other tents, membrane structures, lot lines, building</w:t>
            </w:r>
          </w:p>
          <w:p>
            <w:pPr>
              <w:pStyle w:val="TableParagraph"/>
              <w:spacing w:line="266" w:lineRule="auto" w:before="19"/>
              <w:ind w:left="37" w:right="164"/>
              <w:rPr>
                <w:sz w:val="20"/>
              </w:rPr>
            </w:pPr>
            <w:r>
              <w:rPr>
                <w:sz w:val="20"/>
              </w:rPr>
              <w:t>lines, parked vehicles, or internal combustion engines. (Support ropes and guy wires are part of the tent. The </w:t>
            </w:r>
            <w:r>
              <w:rPr>
                <w:b/>
                <w:sz w:val="20"/>
              </w:rPr>
              <w:t>20 feet clearance </w:t>
            </w:r>
            <w:r>
              <w:rPr>
                <w:sz w:val="20"/>
              </w:rPr>
              <w:t>will be measured from this point out.)</w:t>
            </w:r>
          </w:p>
        </w:tc>
      </w:tr>
      <w:tr>
        <w:trPr>
          <w:trHeight w:val="803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64" w:lineRule="auto" w:before="11"/>
              <w:ind w:left="37" w:right="153"/>
              <w:rPr>
                <w:sz w:val="20"/>
              </w:rPr>
            </w:pPr>
            <w:r>
              <w:rPr>
                <w:sz w:val="20"/>
              </w:rPr>
              <w:t>Open flames and other devices emitting flame, sire, heat or flammable or combustible liquids, gas, charcoal or other cooding devices matained at least </w:t>
            </w:r>
            <w:r>
              <w:rPr>
                <w:b/>
                <w:sz w:val="20"/>
              </w:rPr>
              <w:t>20 feet </w:t>
            </w:r>
            <w:r>
              <w:rPr>
                <w:sz w:val="20"/>
              </w:rPr>
              <w:t>away from tent. (This exclude foor warming devices such as solid flammables, butane or other similar devices which do not pose an ignition hazard.)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Cooking and heating equipment more than </w:t>
            </w:r>
            <w:r>
              <w:rPr>
                <w:b/>
                <w:sz w:val="20"/>
              </w:rPr>
              <w:t>10 feet from exits </w:t>
            </w:r>
            <w:r>
              <w:rPr>
                <w:sz w:val="20"/>
              </w:rPr>
              <w:t>and combustible material.</w:t>
            </w:r>
          </w:p>
        </w:tc>
      </w:tr>
      <w:tr>
        <w:trPr>
          <w:trHeight w:val="265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Fire extinguishers located within </w:t>
            </w:r>
            <w:r>
              <w:rPr>
                <w:b/>
                <w:sz w:val="20"/>
              </w:rPr>
              <w:t>75 feet </w:t>
            </w:r>
            <w:r>
              <w:rPr>
                <w:sz w:val="20"/>
              </w:rPr>
              <w:t>of all points within the tent.</w:t>
            </w:r>
          </w:p>
        </w:tc>
      </w:tr>
      <w:tr>
        <w:trPr>
          <w:trHeight w:val="510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03" w:lineRule="exact"/>
              <w:ind w:left="37"/>
              <w:rPr>
                <w:sz w:val="20"/>
              </w:rPr>
            </w:pPr>
            <w:r>
              <w:rPr>
                <w:sz w:val="20"/>
              </w:rPr>
              <w:t>Combustible vegetation removed to a distance of </w:t>
            </w:r>
            <w:r>
              <w:rPr>
                <w:b/>
                <w:sz w:val="20"/>
              </w:rPr>
              <w:t>30 feet </w:t>
            </w:r>
            <w:r>
              <w:rPr>
                <w:sz w:val="20"/>
              </w:rPr>
              <w:t>from the area to be occupied by the</w:t>
            </w:r>
          </w:p>
          <w:p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tent/membrane structure.</w:t>
            </w:r>
          </w:p>
        </w:tc>
      </w:tr>
      <w:tr>
        <w:trPr>
          <w:trHeight w:val="506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196" w:lineRule="exact"/>
              <w:ind w:left="37"/>
              <w:rPr>
                <w:sz w:val="20"/>
              </w:rPr>
            </w:pPr>
            <w:r>
              <w:rPr>
                <w:sz w:val="20"/>
              </w:rPr>
              <w:t>Accessibility fixtures, including an accessible walking surface to accommodate persons with disability.</w:t>
            </w:r>
          </w:p>
          <w:p>
            <w:pPr>
              <w:pStyle w:val="TableParagraph"/>
              <w:spacing w:before="25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Note that grass is </w:t>
            </w:r>
            <w:r>
              <w:rPr>
                <w:b/>
                <w:sz w:val="20"/>
              </w:rPr>
              <w:t>NOT an accessible walking surface.</w:t>
            </w:r>
          </w:p>
        </w:tc>
      </w:tr>
      <w:tr>
        <w:trPr>
          <w:trHeight w:val="762" w:hRule="atLeast"/>
        </w:trPr>
        <w:tc>
          <w:tcPr>
            <w:tcW w:w="485" w:type="dxa"/>
          </w:tcPr>
          <w:p>
            <w:pPr>
              <w:pStyle w:val="TableParagraph"/>
              <w:spacing w:before="4"/>
              <w:ind w:left="12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</w:tcPr>
          <w:p>
            <w:pPr>
              <w:pStyle w:val="TableParagraph"/>
              <w:spacing w:line="200" w:lineRule="exact"/>
              <w:ind w:left="37"/>
              <w:rPr>
                <w:sz w:val="20"/>
              </w:rPr>
            </w:pPr>
            <w:r>
              <w:rPr>
                <w:sz w:val="20"/>
              </w:rPr>
              <w:t>Tent/membrane structure shall be maintained in good condition and adequately roped, braced and</w:t>
            </w:r>
          </w:p>
          <w:p>
            <w:pPr>
              <w:pStyle w:val="TableParagraph"/>
              <w:spacing w:line="261" w:lineRule="auto" w:before="24"/>
              <w:ind w:left="37"/>
              <w:rPr>
                <w:sz w:val="20"/>
              </w:rPr>
            </w:pPr>
            <w:r>
              <w:rPr>
                <w:b/>
                <w:sz w:val="20"/>
              </w:rPr>
              <w:t>anchored to withstand the elements of weather and prevent collapse</w:t>
            </w:r>
            <w:r>
              <w:rPr>
                <w:sz w:val="20"/>
              </w:rPr>
              <w:t>. Ropes, guy wires, etc. must be readily visible to minimize tripping hazard.</w:t>
            </w:r>
          </w:p>
        </w:tc>
      </w:tr>
      <w:tr>
        <w:trPr>
          <w:trHeight w:val="181" w:hRule="atLeast"/>
        </w:trPr>
        <w:tc>
          <w:tcPr>
            <w:tcW w:w="485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spacing w:before="4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17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161" w:lineRule="exact"/>
              <w:ind w:left="37"/>
              <w:rPr>
                <w:sz w:val="20"/>
              </w:rPr>
            </w:pPr>
            <w:r>
              <w:rPr>
                <w:b/>
                <w:sz w:val="20"/>
              </w:rPr>
              <w:t>Restroom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accommodations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event.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(i.e.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portables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buildings)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</w:tr>
      <w:tr>
        <w:trPr>
          <w:trHeight w:val="303" w:hRule="atLeast"/>
        </w:trPr>
        <w:tc>
          <w:tcPr>
            <w:tcW w:w="485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spacing w:before="16"/>
              <w:ind w:left="37"/>
              <w:rPr>
                <w:sz w:val="20"/>
              </w:rPr>
            </w:pPr>
            <w:r>
              <w:rPr>
                <w:sz w:val="20"/>
              </w:rPr>
              <w:t>the Site Plan . Location:</w:t>
            </w:r>
          </w:p>
        </w:tc>
        <w:tc>
          <w:tcPr>
            <w:tcW w:w="6790" w:type="dxa"/>
            <w:gridSpan w:val="7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" w:type="dxa"/>
            <w:tcBorders>
              <w:top w:val="nil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117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ind w:left="4493" w:right="446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SECTION III - Attachments</w:t>
            </w:r>
          </w:p>
        </w:tc>
      </w:tr>
      <w:tr>
        <w:trPr>
          <w:trHeight w:val="265" w:hRule="atLeast"/>
        </w:trPr>
        <w:tc>
          <w:tcPr>
            <w:tcW w:w="485" w:type="dxa"/>
            <w:tcBorders>
              <w:top w:val="nil"/>
            </w:tcBorders>
          </w:tcPr>
          <w:p>
            <w:pPr>
              <w:pStyle w:val="TableParagraph"/>
              <w:spacing w:before="4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37"/>
              <w:rPr>
                <w:sz w:val="20"/>
              </w:rPr>
            </w:pPr>
            <w:r>
              <w:rPr>
                <w:sz w:val="20"/>
              </w:rPr>
              <w:t>Certificate of Flame Resistance</w:t>
            </w:r>
          </w:p>
        </w:tc>
      </w:tr>
      <w:tr>
        <w:trPr>
          <w:trHeight w:val="459" w:hRule="atLeast"/>
        </w:trPr>
        <w:tc>
          <w:tcPr>
            <w:tcW w:w="485" w:type="dxa"/>
            <w:vMerge w:val="restart"/>
          </w:tcPr>
          <w:p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6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  <w:tcBorders>
              <w:bottom w:val="nil"/>
            </w:tcBorders>
          </w:tcPr>
          <w:p>
            <w:pPr>
              <w:pStyle w:val="TableParagraph"/>
              <w:spacing w:line="196" w:lineRule="exact"/>
              <w:ind w:left="37"/>
              <w:rPr>
                <w:sz w:val="20"/>
              </w:rPr>
            </w:pPr>
            <w:r>
              <w:rPr>
                <w:sz w:val="20"/>
              </w:rPr>
              <w:t>Occupant load calculation for the event - </w:t>
            </w:r>
            <w:r>
              <w:rPr>
                <w:b/>
                <w:sz w:val="20"/>
              </w:rPr>
              <w:t>Standing 5 SF; Seating 7 SF or Seating with tables 15 SF</w:t>
            </w:r>
            <w:r>
              <w:rPr>
                <w:sz w:val="20"/>
              </w:rPr>
              <w:t>. If</w:t>
            </w:r>
          </w:p>
          <w:p>
            <w:pPr>
              <w:pStyle w:val="TableParagraph"/>
              <w:spacing w:line="224" w:lineRule="exact" w:before="19"/>
              <w:ind w:left="37"/>
              <w:rPr>
                <w:sz w:val="20"/>
              </w:rPr>
            </w:pPr>
            <w:r>
              <w:rPr>
                <w:sz w:val="20"/>
              </w:rPr>
              <w:t>occupant load &gt;50, a tent floor plan with dimensions showing seating, tables, exit aisles, exit locationis,</w:t>
            </w:r>
          </w:p>
        </w:tc>
      </w:tr>
      <w:tr>
        <w:trPr>
          <w:trHeight w:val="263" w:hRule="atLeast"/>
        </w:trPr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0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exit widths and equipment within the tent. </w:t>
            </w:r>
            <w:r>
              <w:rPr>
                <w:b/>
                <w:sz w:val="20"/>
              </w:rPr>
              <w:t>OCCUPANT LOAD</w:t>
            </w:r>
          </w:p>
        </w:tc>
        <w:tc>
          <w:tcPr>
            <w:tcW w:w="3273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485" w:type="dxa"/>
          </w:tcPr>
          <w:p>
            <w:pPr>
              <w:pStyle w:val="TableParagraph"/>
              <w:spacing w:line="222" w:lineRule="exact"/>
              <w:ind w:left="3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8" w:type="dxa"/>
            <w:gridSpan w:val="9"/>
            <w:tcBorders>
              <w:top w:val="single" w:sz="18" w:space="0" w:color="000000"/>
            </w:tcBorders>
          </w:tcPr>
          <w:p>
            <w:pPr>
              <w:pStyle w:val="TableParagraph"/>
              <w:spacing w:line="181" w:lineRule="exact"/>
              <w:ind w:left="37"/>
              <w:rPr>
                <w:sz w:val="20"/>
              </w:rPr>
            </w:pPr>
            <w:r>
              <w:rPr>
                <w:sz w:val="20"/>
              </w:rPr>
              <w:t>Dimension Site Plan showing tent location, </w:t>
            </w:r>
            <w:r>
              <w:rPr>
                <w:b/>
                <w:sz w:val="20"/>
              </w:rPr>
              <w:t>20 feet clearance </w:t>
            </w:r>
            <w:r>
              <w:rPr>
                <w:sz w:val="20"/>
              </w:rPr>
              <w:t>from other structures, and Fire Department</w:t>
            </w:r>
          </w:p>
          <w:p>
            <w:pPr>
              <w:pStyle w:val="TableParagraph"/>
              <w:spacing w:before="27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vehicular acces to within </w:t>
            </w:r>
            <w:r>
              <w:rPr>
                <w:b/>
                <w:sz w:val="20"/>
              </w:rPr>
              <w:t>150 feet.</w:t>
            </w:r>
          </w:p>
        </w:tc>
      </w:tr>
    </w:tbl>
    <w:p>
      <w:pPr>
        <w:pStyle w:val="BodyText"/>
        <w:rPr>
          <w:rFonts w:ascii="Times New Roman"/>
          <w:sz w:val="18"/>
        </w:rPr>
      </w:pPr>
      <w:r>
        <w:rPr/>
        <w:pict>
          <v:rect style="position:absolute;margin-left:251.460007pt;margin-top:212.518005pt;width:13.53pt;height:11.042pt;mso-position-horizontal-relative:page;mso-position-vertical-relative:page;z-index:-290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157.960007pt;margin-top:212.316605pt;width:12pt;height:9.8034pt;mso-position-horizontal-relative:page;mso-position-vertical-relative:page;z-index:-29032" filled="false" stroked="true" strokeweight="1pt" strokecolor="#000000">
            <v:stroke dashstyle="solid"/>
            <w10:wrap type="none"/>
          </v:rect>
        </w:pict>
      </w:r>
    </w:p>
    <w:p>
      <w:pPr>
        <w:pStyle w:val="BodyText"/>
        <w:spacing w:before="68"/>
        <w:ind w:left="5389" w:right="5402"/>
        <w:jc w:val="center"/>
      </w:pPr>
      <w:r>
        <w:rPr/>
        <w:t>Tent Permit 2018</w:t>
      </w:r>
    </w:p>
    <w:sectPr>
      <w:type w:val="continuous"/>
      <w:pgSz w:w="12240" w:h="15840"/>
      <w:pgMar w:top="520" w:bottom="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co.permits@doa.nc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Zaman, Farouk</dc:creator>
  <dcterms:created xsi:type="dcterms:W3CDTF">2020-12-11T17:32:25Z</dcterms:created>
  <dcterms:modified xsi:type="dcterms:W3CDTF">2020-12-11T17:32:25Z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2020-12-11T00:00:00Z</vt:filetime>
  </property>
</Properties>
</file>